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A8E" w:rsidRPr="00127A8E" w:rsidRDefault="00127A8E">
      <w:pPr>
        <w:rPr>
          <w:b/>
        </w:rPr>
      </w:pPr>
      <w:r w:rsidRPr="00127A8E">
        <w:rPr>
          <w:b/>
        </w:rPr>
        <w:t xml:space="preserve">Anlage zur Niederschrift </w:t>
      </w:r>
    </w:p>
    <w:p w:rsidR="00127A8E" w:rsidRPr="00127A8E" w:rsidRDefault="00127A8E">
      <w:pPr>
        <w:rPr>
          <w:b/>
        </w:rPr>
      </w:pPr>
      <w:r w:rsidRPr="00127A8E">
        <w:rPr>
          <w:b/>
        </w:rPr>
        <w:t>zu TOP 3.2 der öffentlichen Sitzung des Rechnungsprüfungsausschusses am 06.06.2019</w:t>
      </w:r>
    </w:p>
    <w:p w:rsidR="00127A8E" w:rsidRDefault="00127A8E"/>
    <w:p w:rsidR="00127A8E" w:rsidRPr="00127A8E" w:rsidRDefault="00127A8E" w:rsidP="00127A8E">
      <w:pPr>
        <w:autoSpaceDE w:val="0"/>
        <w:autoSpaceDN w:val="0"/>
        <w:adjustRightInd w:val="0"/>
        <w:rPr>
          <w:iCs/>
          <w:color w:val="000000"/>
        </w:rPr>
      </w:pPr>
      <w:r w:rsidRPr="00127A8E">
        <w:rPr>
          <w:iCs/>
          <w:color w:val="000000"/>
        </w:rPr>
        <w:t>An die Mitglieder des Rechnungsprüfungsausschusses</w:t>
      </w:r>
    </w:p>
    <w:p w:rsidR="00127A8E" w:rsidRPr="00127A8E" w:rsidRDefault="00127A8E" w:rsidP="00127A8E">
      <w:pPr>
        <w:autoSpaceDE w:val="0"/>
        <w:autoSpaceDN w:val="0"/>
        <w:adjustRightInd w:val="0"/>
        <w:rPr>
          <w:iCs/>
          <w:color w:val="000000"/>
        </w:rPr>
      </w:pPr>
    </w:p>
    <w:p w:rsidR="00127A8E" w:rsidRPr="00127A8E" w:rsidRDefault="00127A8E" w:rsidP="00127A8E">
      <w:pPr>
        <w:autoSpaceDE w:val="0"/>
        <w:autoSpaceDN w:val="0"/>
        <w:adjustRightInd w:val="0"/>
        <w:rPr>
          <w:iCs/>
          <w:color w:val="000000"/>
        </w:rPr>
      </w:pPr>
      <w:r w:rsidRPr="00127A8E">
        <w:rPr>
          <w:iCs/>
          <w:color w:val="000000"/>
        </w:rPr>
        <w:t>Sehr geehrter Damen und Herren,</w:t>
      </w:r>
    </w:p>
    <w:p w:rsidR="00127A8E" w:rsidRPr="00127A8E" w:rsidRDefault="00127A8E" w:rsidP="00127A8E">
      <w:pPr>
        <w:autoSpaceDE w:val="0"/>
        <w:autoSpaceDN w:val="0"/>
        <w:adjustRightInd w:val="0"/>
        <w:rPr>
          <w:iCs/>
          <w:color w:val="000000"/>
        </w:rPr>
      </w:pPr>
    </w:p>
    <w:p w:rsidR="00127A8E" w:rsidRPr="00127A8E" w:rsidRDefault="00127A8E" w:rsidP="00127A8E">
      <w:pPr>
        <w:autoSpaceDE w:val="0"/>
        <w:autoSpaceDN w:val="0"/>
        <w:adjustRightInd w:val="0"/>
        <w:rPr>
          <w:iCs/>
          <w:color w:val="000000"/>
        </w:rPr>
      </w:pPr>
      <w:r w:rsidRPr="00127A8E">
        <w:rPr>
          <w:iCs/>
          <w:color w:val="000000"/>
        </w:rPr>
        <w:t>ich beziehe mich auf Ihre Nachfrage zu Top 3.2 - Sachstandsbericht des Amtes für Feuerwehr, Rettungsdienst und Bevölkerungsschutz zur Rabattgewährung bei Beschaffungen in der Sitzung des Rechnungsprüfungsausschusses am 06.06.2019.</w:t>
      </w:r>
    </w:p>
    <w:p w:rsidR="00127A8E" w:rsidRPr="00127A8E" w:rsidRDefault="00127A8E" w:rsidP="00127A8E">
      <w:pPr>
        <w:autoSpaceDE w:val="0"/>
        <w:autoSpaceDN w:val="0"/>
        <w:adjustRightInd w:val="0"/>
        <w:rPr>
          <w:iCs/>
          <w:color w:val="000000"/>
        </w:rPr>
      </w:pPr>
    </w:p>
    <w:p w:rsidR="00127A8E" w:rsidRPr="00127A8E" w:rsidRDefault="00127A8E" w:rsidP="00127A8E">
      <w:pPr>
        <w:autoSpaceDE w:val="0"/>
        <w:autoSpaceDN w:val="0"/>
        <w:adjustRightInd w:val="0"/>
        <w:rPr>
          <w:iCs/>
          <w:color w:val="000000"/>
        </w:rPr>
      </w:pPr>
      <w:r w:rsidRPr="00127A8E">
        <w:rPr>
          <w:iCs/>
          <w:color w:val="000000"/>
        </w:rPr>
        <w:t>Gerne beantworte ich Ihre Nachfrage.</w:t>
      </w:r>
    </w:p>
    <w:p w:rsidR="00127A8E" w:rsidRPr="00127A8E" w:rsidRDefault="00127A8E" w:rsidP="00127A8E">
      <w:pPr>
        <w:autoSpaceDE w:val="0"/>
        <w:autoSpaceDN w:val="0"/>
        <w:adjustRightInd w:val="0"/>
        <w:rPr>
          <w:iCs/>
          <w:color w:val="000000"/>
        </w:rPr>
      </w:pPr>
    </w:p>
    <w:p w:rsidR="00127A8E" w:rsidRPr="00127A8E" w:rsidRDefault="00127A8E" w:rsidP="00127A8E">
      <w:pPr>
        <w:autoSpaceDE w:val="0"/>
        <w:autoSpaceDN w:val="0"/>
        <w:adjustRightInd w:val="0"/>
        <w:rPr>
          <w:iCs/>
          <w:color w:val="000000"/>
        </w:rPr>
      </w:pPr>
      <w:r w:rsidRPr="00127A8E">
        <w:rPr>
          <w:iCs/>
          <w:color w:val="000000"/>
        </w:rPr>
        <w:t xml:space="preserve">In der Berufsfachschule Rettungsdienst werden derzeit im Rahmen der Ausbildung bei von Rettungssanitätern- und Notfallsanitätern sowie bei der gesetzlich vorgeschriebenen Pflichtfortbildung gemäß § 5 Abs. 4 Gesetz über den Rettungsdienst sowie die Notfallrettung und den Krankentransport durch Unternehmer (Rettungsgesetz NRW - </w:t>
      </w:r>
      <w:proofErr w:type="spellStart"/>
      <w:r w:rsidRPr="00127A8E">
        <w:rPr>
          <w:iCs/>
          <w:color w:val="000000"/>
        </w:rPr>
        <w:t>RettG</w:t>
      </w:r>
      <w:proofErr w:type="spellEnd"/>
      <w:r w:rsidRPr="00127A8E">
        <w:rPr>
          <w:iCs/>
          <w:color w:val="000000"/>
        </w:rPr>
        <w:t xml:space="preserve"> NRW) "echte" wirksame Medikamente verwendet, deren Verfalldatum zwar abgelaufen ist, die dennoch aber ihre Wirkung behalten haben.</w:t>
      </w:r>
    </w:p>
    <w:p w:rsidR="00127A8E" w:rsidRPr="00127A8E" w:rsidRDefault="00127A8E" w:rsidP="00127A8E">
      <w:pPr>
        <w:autoSpaceDE w:val="0"/>
        <w:autoSpaceDN w:val="0"/>
        <w:adjustRightInd w:val="0"/>
        <w:rPr>
          <w:iCs/>
          <w:color w:val="000000"/>
        </w:rPr>
      </w:pPr>
    </w:p>
    <w:p w:rsidR="00127A8E" w:rsidRPr="00127A8E" w:rsidRDefault="00127A8E" w:rsidP="00127A8E">
      <w:pPr>
        <w:autoSpaceDE w:val="0"/>
        <w:autoSpaceDN w:val="0"/>
        <w:adjustRightInd w:val="0"/>
        <w:rPr>
          <w:iCs/>
          <w:color w:val="000000"/>
        </w:rPr>
      </w:pPr>
      <w:r w:rsidRPr="00127A8E">
        <w:rPr>
          <w:iCs/>
          <w:color w:val="000000"/>
        </w:rPr>
        <w:t>Hier werden im Rahmen der simulierten Medikamentengabe Injektionsspritzen, welche hochwirksamen Medikamente enthalten, nahe an den Körper gebracht, ohne die Medikamentengabe bewusst und invasiv durchzuführen.</w:t>
      </w:r>
    </w:p>
    <w:p w:rsidR="00127A8E" w:rsidRPr="00127A8E" w:rsidRDefault="00127A8E" w:rsidP="00127A8E">
      <w:pPr>
        <w:autoSpaceDE w:val="0"/>
        <w:autoSpaceDN w:val="0"/>
        <w:adjustRightInd w:val="0"/>
        <w:rPr>
          <w:iCs/>
          <w:color w:val="000000"/>
        </w:rPr>
      </w:pPr>
      <w:r w:rsidRPr="00127A8E">
        <w:rPr>
          <w:iCs/>
          <w:color w:val="000000"/>
        </w:rPr>
        <w:t>Dies bedeutet, dass entsprechende Medikamente nicht injiziert werden, aber die Gefahr einer unbeabsichtigten Injektion durch die Haut, die Augen oder die Atemwege besteht.</w:t>
      </w:r>
    </w:p>
    <w:p w:rsidR="00127A8E" w:rsidRPr="00127A8E" w:rsidRDefault="00127A8E" w:rsidP="00127A8E">
      <w:pPr>
        <w:autoSpaceDE w:val="0"/>
        <w:autoSpaceDN w:val="0"/>
        <w:adjustRightInd w:val="0"/>
        <w:rPr>
          <w:iCs/>
          <w:color w:val="000000"/>
        </w:rPr>
      </w:pPr>
    </w:p>
    <w:p w:rsidR="00127A8E" w:rsidRPr="00127A8E" w:rsidRDefault="00127A8E" w:rsidP="00127A8E">
      <w:pPr>
        <w:autoSpaceDE w:val="0"/>
        <w:autoSpaceDN w:val="0"/>
        <w:adjustRightInd w:val="0"/>
        <w:rPr>
          <w:iCs/>
          <w:color w:val="000000"/>
        </w:rPr>
      </w:pPr>
      <w:r w:rsidRPr="00127A8E">
        <w:rPr>
          <w:iCs/>
          <w:color w:val="000000"/>
        </w:rPr>
        <w:t>Im Rahmen der Gefährdungsbeurteilung vom 13.03.2018 zur Wartung / Übung / Vorbereitung des rettungsdienstlichen Simulationszentrums im Ausbildungszentrum wurde die hochwirksame Gefahr dieser Medikamente durch unbeabsichtigte Aufnahmen in den Körper, aber auch die bewusste, missbräuchliche Aufnahme in den Körper erkannt und der Austausch dieser Medikamente als dringlicher Handlungsbedarf eingestuft.</w:t>
      </w:r>
    </w:p>
    <w:p w:rsidR="00127A8E" w:rsidRPr="00127A8E" w:rsidRDefault="00127A8E" w:rsidP="00127A8E">
      <w:pPr>
        <w:autoSpaceDE w:val="0"/>
        <w:autoSpaceDN w:val="0"/>
        <w:adjustRightInd w:val="0"/>
        <w:rPr>
          <w:iCs/>
          <w:color w:val="000000"/>
        </w:rPr>
      </w:pPr>
    </w:p>
    <w:p w:rsidR="00127A8E" w:rsidRPr="00127A8E" w:rsidRDefault="00127A8E" w:rsidP="00127A8E">
      <w:pPr>
        <w:autoSpaceDE w:val="0"/>
        <w:autoSpaceDN w:val="0"/>
        <w:adjustRightInd w:val="0"/>
        <w:rPr>
          <w:iCs/>
          <w:color w:val="000000"/>
        </w:rPr>
      </w:pPr>
      <w:r w:rsidRPr="00127A8E">
        <w:rPr>
          <w:iCs/>
          <w:color w:val="000000"/>
        </w:rPr>
        <w:t xml:space="preserve">Während der Aus- und Fortbildung einschließlich derer Prüfungen von Rettungs- und Notfallsanitätern ist es unumgänglich, das Vorbereiten und Aufziehen sowie die simulierte Gabe von Medikamenten zu üben, um die im Rettungsdienst eingesetzten Kräfte realistisch auf die notfallmedizinischen Aufgaben vorzubereiten und auszubilden. Auch in den Dortmunder SOPs (Standard Operation </w:t>
      </w:r>
      <w:proofErr w:type="spellStart"/>
      <w:r w:rsidRPr="00127A8E">
        <w:rPr>
          <w:iCs/>
          <w:color w:val="000000"/>
        </w:rPr>
        <w:t>Procedures</w:t>
      </w:r>
      <w:proofErr w:type="spellEnd"/>
      <w:r w:rsidRPr="00127A8E">
        <w:rPr>
          <w:iCs/>
          <w:color w:val="000000"/>
        </w:rPr>
        <w:t>), den bundeseinheitlichen Standard-Arbeitsanweisungen sowie den Behandlungspfaden Rettungsdienst, ist die Medikamentengabe vorgesehen bzw., auch unter Einhaltung verschiedener Rahmenbedingungen vorgeschrieben, so dass das Aufziehen von Spritzen in der Aus-und Fortbildung zwingend gelehrt werden muss.</w:t>
      </w:r>
    </w:p>
    <w:p w:rsidR="00127A8E" w:rsidRPr="00127A8E" w:rsidRDefault="00127A8E" w:rsidP="00127A8E">
      <w:pPr>
        <w:autoSpaceDE w:val="0"/>
        <w:autoSpaceDN w:val="0"/>
        <w:adjustRightInd w:val="0"/>
        <w:rPr>
          <w:iCs/>
          <w:color w:val="000000"/>
        </w:rPr>
      </w:pPr>
    </w:p>
    <w:p w:rsidR="00127A8E" w:rsidRPr="00127A8E" w:rsidRDefault="00127A8E" w:rsidP="00127A8E">
      <w:pPr>
        <w:autoSpaceDE w:val="0"/>
        <w:autoSpaceDN w:val="0"/>
        <w:adjustRightInd w:val="0"/>
        <w:rPr>
          <w:iCs/>
          <w:color w:val="000000"/>
        </w:rPr>
      </w:pPr>
      <w:r w:rsidRPr="00127A8E">
        <w:rPr>
          <w:iCs/>
          <w:color w:val="000000"/>
        </w:rPr>
        <w:t>Durch den Einsatz von Übungsmedikamenten mit wirkungslosem Inhalt (diese sind nur mit destilliertem Wasser gefüllt) wird die Gefahr einer Injektion mit körperschädigender Wirkung durch organisatorische Maßnahmen ausgeschlossen.</w:t>
      </w:r>
    </w:p>
    <w:p w:rsidR="00127A8E" w:rsidRPr="00127A8E" w:rsidRDefault="00127A8E" w:rsidP="00127A8E">
      <w:pPr>
        <w:autoSpaceDE w:val="0"/>
        <w:autoSpaceDN w:val="0"/>
        <w:adjustRightInd w:val="0"/>
        <w:rPr>
          <w:iCs/>
          <w:color w:val="000000"/>
        </w:rPr>
      </w:pPr>
    </w:p>
    <w:p w:rsidR="00127A8E" w:rsidRPr="00127A8E" w:rsidRDefault="00127A8E" w:rsidP="00127A8E">
      <w:pPr>
        <w:autoSpaceDE w:val="0"/>
        <w:autoSpaceDN w:val="0"/>
        <w:adjustRightInd w:val="0"/>
        <w:rPr>
          <w:iCs/>
          <w:color w:val="000000"/>
        </w:rPr>
      </w:pPr>
      <w:r w:rsidRPr="00127A8E">
        <w:rPr>
          <w:iCs/>
          <w:color w:val="000000"/>
        </w:rPr>
        <w:t>Der Bedarf an diesen Übungsmedikamenten soll über den Abruf aus einem Rahmenvertrag gedeckt werden.</w:t>
      </w:r>
    </w:p>
    <w:p w:rsidR="00127A8E" w:rsidRPr="00127A8E" w:rsidRDefault="00127A8E" w:rsidP="00127A8E">
      <w:pPr>
        <w:autoSpaceDE w:val="0"/>
        <w:autoSpaceDN w:val="0"/>
        <w:adjustRightInd w:val="0"/>
        <w:rPr>
          <w:iCs/>
          <w:color w:val="000000"/>
        </w:rPr>
      </w:pPr>
    </w:p>
    <w:p w:rsidR="00127A8E" w:rsidRPr="00127A8E" w:rsidRDefault="00127A8E" w:rsidP="00127A8E">
      <w:pPr>
        <w:autoSpaceDE w:val="0"/>
        <w:autoSpaceDN w:val="0"/>
        <w:adjustRightInd w:val="0"/>
        <w:rPr>
          <w:iCs/>
          <w:color w:val="000000"/>
        </w:rPr>
      </w:pPr>
      <w:r w:rsidRPr="00127A8E">
        <w:rPr>
          <w:iCs/>
          <w:color w:val="000000"/>
        </w:rPr>
        <w:t>Mit freundlichen Grüß</w:t>
      </w:r>
      <w:r>
        <w:rPr>
          <w:iCs/>
          <w:color w:val="000000"/>
        </w:rPr>
        <w:t>en</w:t>
      </w:r>
      <w:bookmarkStart w:id="0" w:name="_GoBack"/>
      <w:bookmarkEnd w:id="0"/>
    </w:p>
    <w:p w:rsidR="00127A8E" w:rsidRPr="00127A8E" w:rsidRDefault="00127A8E" w:rsidP="00127A8E">
      <w:r w:rsidRPr="00127A8E">
        <w:rPr>
          <w:iCs/>
          <w:color w:val="000000"/>
        </w:rPr>
        <w:t>gez. Dirk Aschenbrenner</w:t>
      </w:r>
    </w:p>
    <w:sectPr w:rsidR="00127A8E" w:rsidRPr="00127A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F3AFC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3EEA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9AB1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8228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DE74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F22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D4AE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74FB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2A3D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EA04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02712D"/>
    <w:multiLevelType w:val="singleLevel"/>
    <w:tmpl w:val="45DC7684"/>
    <w:lvl w:ilvl="0">
      <w:start w:val="1"/>
      <w:numFmt w:val="bullet"/>
      <w:pStyle w:val="Bullet"/>
      <w:lvlText w:val=""/>
      <w:lvlJc w:val="left"/>
      <w:pPr>
        <w:tabs>
          <w:tab w:val="num" w:pos="360"/>
        </w:tabs>
        <w:ind w:left="360" w:hanging="360"/>
      </w:pPr>
      <w:rPr>
        <w:rFonts w:ascii="Symbol" w:hAnsi="Symbol" w:hint="default"/>
      </w:rPr>
    </w:lvl>
  </w:abstractNum>
  <w:abstractNum w:abstractNumId="11" w15:restartNumberingAfterBreak="0">
    <w:nsid w:val="720A36E0"/>
    <w:multiLevelType w:val="multilevel"/>
    <w:tmpl w:val="45AA004E"/>
    <w:lvl w:ilvl="0">
      <w:start w:val="1"/>
      <w:numFmt w:val="decimal"/>
      <w:pStyle w:val="berschrift1"/>
      <w:lvlText w:val="%1."/>
      <w:lvlJc w:val="left"/>
      <w:pPr>
        <w:tabs>
          <w:tab w:val="num" w:pos="624"/>
        </w:tabs>
        <w:ind w:left="624" w:hanging="624"/>
      </w:pPr>
    </w:lvl>
    <w:lvl w:ilvl="1">
      <w:start w:val="1"/>
      <w:numFmt w:val="decimal"/>
      <w:pStyle w:val="berschrift2"/>
      <w:lvlText w:val="%1.%2"/>
      <w:lvlJc w:val="left"/>
      <w:pPr>
        <w:tabs>
          <w:tab w:val="num" w:pos="624"/>
        </w:tabs>
        <w:ind w:left="624" w:hanging="624"/>
      </w:pPr>
    </w:lvl>
    <w:lvl w:ilvl="2">
      <w:start w:val="1"/>
      <w:numFmt w:val="decimal"/>
      <w:pStyle w:val="berschrift3"/>
      <w:lvlText w:val="%1.%2.%3"/>
      <w:lvlJc w:val="left"/>
      <w:pPr>
        <w:tabs>
          <w:tab w:val="num" w:pos="624"/>
        </w:tabs>
        <w:ind w:left="624" w:hanging="624"/>
      </w:pPr>
    </w:lvl>
    <w:lvl w:ilvl="3">
      <w:start w:val="1"/>
      <w:numFmt w:val="decimal"/>
      <w:pStyle w:val="berschrift4"/>
      <w:lvlText w:val="%1.%2.%3.%4"/>
      <w:lvlJc w:val="left"/>
      <w:pPr>
        <w:tabs>
          <w:tab w:val="num" w:pos="720"/>
        </w:tabs>
        <w:ind w:left="624" w:hanging="62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abstractNumId w:val="10"/>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A8E"/>
    <w:rsid w:val="00127A8E"/>
    <w:rsid w:val="0016190A"/>
    <w:rsid w:val="003041A6"/>
    <w:rsid w:val="003779CD"/>
    <w:rsid w:val="00584C60"/>
    <w:rsid w:val="005E2201"/>
    <w:rsid w:val="006520D8"/>
    <w:rsid w:val="0069124E"/>
    <w:rsid w:val="00706A14"/>
    <w:rsid w:val="007C5D02"/>
    <w:rsid w:val="008B7BBD"/>
    <w:rsid w:val="00C91E95"/>
    <w:rsid w:val="00CB3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3BEBAC-CC43-416A-8880-D4EEFD8D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6A14"/>
  </w:style>
  <w:style w:type="paragraph" w:styleId="berschrift1">
    <w:name w:val="heading 1"/>
    <w:basedOn w:val="Standard"/>
    <w:qFormat/>
    <w:rsid w:val="005E2201"/>
    <w:pPr>
      <w:numPr>
        <w:numId w:val="10"/>
      </w:numPr>
      <w:spacing w:before="240"/>
      <w:outlineLvl w:val="0"/>
    </w:pPr>
  </w:style>
  <w:style w:type="paragraph" w:styleId="berschrift2">
    <w:name w:val="heading 2"/>
    <w:basedOn w:val="berschrift1"/>
    <w:qFormat/>
    <w:rsid w:val="005E2201"/>
    <w:pPr>
      <w:numPr>
        <w:ilvl w:val="1"/>
      </w:numPr>
      <w:spacing w:before="0"/>
      <w:outlineLvl w:val="1"/>
    </w:pPr>
  </w:style>
  <w:style w:type="paragraph" w:styleId="berschrift3">
    <w:name w:val="heading 3"/>
    <w:basedOn w:val="berschrift1"/>
    <w:qFormat/>
    <w:rsid w:val="005E2201"/>
    <w:pPr>
      <w:numPr>
        <w:ilvl w:val="2"/>
      </w:numPr>
      <w:spacing w:before="0"/>
      <w:outlineLvl w:val="2"/>
    </w:pPr>
  </w:style>
  <w:style w:type="paragraph" w:styleId="berschrift4">
    <w:name w:val="heading 4"/>
    <w:basedOn w:val="Standard"/>
    <w:next w:val="Standard"/>
    <w:qFormat/>
    <w:rsid w:val="005E2201"/>
    <w:pPr>
      <w:keepNext/>
      <w:numPr>
        <w:ilvl w:val="3"/>
        <w:numId w:val="10"/>
      </w:numPr>
      <w:outlineLvl w:val="3"/>
    </w:pPr>
  </w:style>
  <w:style w:type="paragraph" w:styleId="berschrift5">
    <w:name w:val="heading 5"/>
    <w:basedOn w:val="Standard"/>
    <w:next w:val="Standard"/>
    <w:rsid w:val="005E2201"/>
    <w:pPr>
      <w:numPr>
        <w:ilvl w:val="4"/>
        <w:numId w:val="10"/>
      </w:numPr>
      <w:outlineLvl w:val="4"/>
    </w:pPr>
  </w:style>
  <w:style w:type="paragraph" w:styleId="berschrift6">
    <w:name w:val="heading 6"/>
    <w:basedOn w:val="Standard"/>
    <w:next w:val="Standard"/>
    <w:rsid w:val="005E2201"/>
    <w:pPr>
      <w:numPr>
        <w:ilvl w:val="5"/>
        <w:numId w:val="10"/>
      </w:numPr>
      <w:outlineLvl w:val="5"/>
    </w:pPr>
  </w:style>
  <w:style w:type="paragraph" w:styleId="berschrift7">
    <w:name w:val="heading 7"/>
    <w:basedOn w:val="Standard"/>
    <w:next w:val="Standard"/>
    <w:rsid w:val="005E2201"/>
    <w:pPr>
      <w:numPr>
        <w:ilvl w:val="6"/>
        <w:numId w:val="10"/>
      </w:numPr>
      <w:outlineLvl w:val="6"/>
    </w:pPr>
  </w:style>
  <w:style w:type="paragraph" w:styleId="berschrift8">
    <w:name w:val="heading 8"/>
    <w:basedOn w:val="Standard"/>
    <w:next w:val="Standard"/>
    <w:rsid w:val="005E2201"/>
    <w:pPr>
      <w:numPr>
        <w:ilvl w:val="7"/>
        <w:numId w:val="10"/>
      </w:numPr>
      <w:outlineLvl w:val="7"/>
    </w:pPr>
  </w:style>
  <w:style w:type="paragraph" w:styleId="berschrift9">
    <w:name w:val="heading 9"/>
    <w:basedOn w:val="Standard"/>
    <w:next w:val="Standard"/>
    <w:rsid w:val="005E2201"/>
    <w:pPr>
      <w:numPr>
        <w:ilvl w:val="8"/>
        <w:numId w:val="10"/>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llet">
    <w:name w:val="Bullet"/>
    <w:basedOn w:val="Standard"/>
    <w:qFormat/>
    <w:rsid w:val="005E2201"/>
    <w:pPr>
      <w:numPr>
        <w:numId w:val="1"/>
      </w:numPr>
    </w:pPr>
  </w:style>
  <w:style w:type="paragraph" w:customStyle="1" w:styleId="Einrck">
    <w:name w:val="Einrück"/>
    <w:basedOn w:val="Standard"/>
    <w:qFormat/>
    <w:rsid w:val="005E2201"/>
    <w:pPr>
      <w:ind w:left="624"/>
    </w:pPr>
  </w:style>
  <w:style w:type="paragraph" w:styleId="Fuzeile">
    <w:name w:val="footer"/>
    <w:basedOn w:val="Standard"/>
    <w:rsid w:val="005E2201"/>
    <w:pPr>
      <w:tabs>
        <w:tab w:val="center" w:pos="4536"/>
        <w:tab w:val="right" w:pos="9072"/>
      </w:tabs>
    </w:pPr>
    <w:rPr>
      <w:sz w:val="14"/>
    </w:rPr>
  </w:style>
  <w:style w:type="paragraph" w:styleId="Kopfzeile">
    <w:name w:val="header"/>
    <w:basedOn w:val="Standard"/>
    <w:rsid w:val="005E2201"/>
    <w:pPr>
      <w:tabs>
        <w:tab w:val="center" w:pos="4536"/>
        <w:tab w:val="right" w:pos="9072"/>
      </w:tabs>
    </w:pPr>
  </w:style>
  <w:style w:type="character" w:styleId="Seitenzahl">
    <w:name w:val="page number"/>
    <w:basedOn w:val="Absatz-Standardschriftart"/>
    <w:rsid w:val="005E2201"/>
    <w:rPr>
      <w:rFonts w:ascii="Times New Roman" w:hAnsi="Times New Roman"/>
    </w:rPr>
  </w:style>
  <w:style w:type="character" w:styleId="Zeilennummer">
    <w:name w:val="line number"/>
    <w:basedOn w:val="Absatz-Standardschriftart"/>
    <w:rsid w:val="005E2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2446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Litschke, Edeltraut</dc:creator>
  <cp:keywords/>
  <dc:description/>
  <cp:lastModifiedBy>Litschke, Edeltraut</cp:lastModifiedBy>
  <cp:revision>1</cp:revision>
  <dcterms:created xsi:type="dcterms:W3CDTF">2019-06-24T09:48:00Z</dcterms:created>
  <dcterms:modified xsi:type="dcterms:W3CDTF">2019-06-24T09:52:00Z</dcterms:modified>
</cp:coreProperties>
</file>