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D4BA7" w14:textId="497ED11F" w:rsidR="00D7170B" w:rsidRPr="00D7170B" w:rsidRDefault="00D7170B" w:rsidP="00D7170B">
      <w:pPr>
        <w:pStyle w:val="Default"/>
        <w:jc w:val="right"/>
        <w:rPr>
          <w:rFonts w:ascii="Times New Roman" w:hAnsi="Times New Roman" w:cs="Times New Roman"/>
          <w:b/>
        </w:rPr>
      </w:pPr>
    </w:p>
    <w:p w14:paraId="5C287BDA" w14:textId="1A71F278" w:rsidR="004305EC" w:rsidRPr="00926162" w:rsidRDefault="004305EC" w:rsidP="00D7170B">
      <w:pPr>
        <w:pStyle w:val="Default"/>
        <w:jc w:val="center"/>
        <w:rPr>
          <w:rFonts w:ascii="Times New Roman" w:hAnsi="Times New Roman" w:cs="Times New Roman"/>
        </w:rPr>
      </w:pPr>
    </w:p>
    <w:p w14:paraId="4481DA2D" w14:textId="7DC6CF2D" w:rsidR="004305EC" w:rsidRPr="00926162" w:rsidRDefault="004305EC" w:rsidP="00FB13DB">
      <w:pPr>
        <w:pStyle w:val="Default"/>
        <w:rPr>
          <w:rFonts w:ascii="Times New Roman" w:hAnsi="Times New Roman" w:cs="Times New Roman"/>
        </w:rPr>
      </w:pPr>
    </w:p>
    <w:p w14:paraId="37F4B614" w14:textId="614BB755" w:rsidR="00DB63F7" w:rsidRPr="00DB63F7" w:rsidRDefault="004305EC" w:rsidP="004305EC">
      <w:pPr>
        <w:pStyle w:val="Default"/>
        <w:rPr>
          <w:rFonts w:ascii="Times New Roman" w:hAnsi="Times New Roman" w:cs="Times New Roman"/>
          <w:b/>
          <w:bCs/>
        </w:rPr>
      </w:pPr>
      <w:r w:rsidRPr="00926162">
        <w:rPr>
          <w:rFonts w:ascii="Times New Roman" w:hAnsi="Times New Roman" w:cs="Times New Roman"/>
          <w:b/>
          <w:bCs/>
        </w:rPr>
        <w:t xml:space="preserve">Satzung der Stadt Dortmund </w:t>
      </w:r>
      <w:r w:rsidR="00DB63F7" w:rsidRPr="00926162">
        <w:rPr>
          <w:rFonts w:ascii="Times New Roman" w:hAnsi="Times New Roman" w:cs="Times New Roman"/>
          <w:b/>
          <w:bCs/>
        </w:rPr>
        <w:t xml:space="preserve">vom </w:t>
      </w:r>
      <w:r w:rsidR="00D533D8">
        <w:rPr>
          <w:rFonts w:ascii="Times New Roman" w:hAnsi="Times New Roman" w:cs="Times New Roman"/>
          <w:b/>
          <w:bCs/>
        </w:rPr>
        <w:t>28.01.2019</w:t>
      </w:r>
      <w:r w:rsidR="00DB63F7">
        <w:rPr>
          <w:rFonts w:ascii="Times New Roman" w:hAnsi="Times New Roman" w:cs="Times New Roman"/>
          <w:b/>
          <w:bCs/>
        </w:rPr>
        <w:t xml:space="preserve"> </w:t>
      </w:r>
      <w:r w:rsidRPr="00926162">
        <w:rPr>
          <w:rFonts w:ascii="Times New Roman" w:hAnsi="Times New Roman" w:cs="Times New Roman"/>
          <w:b/>
          <w:bCs/>
        </w:rPr>
        <w:t xml:space="preserve">über die </w:t>
      </w:r>
      <w:r w:rsidR="00DB63F7">
        <w:rPr>
          <w:rFonts w:ascii="Times New Roman" w:hAnsi="Times New Roman" w:cs="Times New Roman"/>
          <w:b/>
          <w:bCs/>
        </w:rPr>
        <w:t xml:space="preserve">Änderung des Rezesses </w:t>
      </w:r>
      <w:r w:rsidR="00DB63F7" w:rsidRPr="00DB63F7">
        <w:rPr>
          <w:rFonts w:ascii="Times New Roman" w:hAnsi="Times New Roman" w:cs="Times New Roman"/>
          <w:b/>
          <w:bCs/>
        </w:rPr>
        <w:t xml:space="preserve">über die </w:t>
      </w:r>
      <w:r w:rsidR="00EE774C">
        <w:rPr>
          <w:rFonts w:ascii="Times New Roman" w:hAnsi="Times New Roman" w:cs="Times New Roman"/>
          <w:b/>
          <w:bCs/>
        </w:rPr>
        <w:t>Umlegungssache</w:t>
      </w:r>
      <w:r w:rsidR="00DB63F7" w:rsidRPr="00DB63F7">
        <w:rPr>
          <w:rFonts w:ascii="Times New Roman" w:hAnsi="Times New Roman" w:cs="Times New Roman"/>
          <w:b/>
          <w:bCs/>
        </w:rPr>
        <w:t xml:space="preserve"> von </w:t>
      </w:r>
      <w:r w:rsidR="00EE774C">
        <w:rPr>
          <w:rFonts w:ascii="Times New Roman" w:hAnsi="Times New Roman" w:cs="Times New Roman"/>
          <w:b/>
          <w:bCs/>
        </w:rPr>
        <w:t>Kirchderne</w:t>
      </w:r>
      <w:r w:rsidR="00DB63F7" w:rsidRPr="00DB63F7">
        <w:rPr>
          <w:rFonts w:ascii="Times New Roman" w:hAnsi="Times New Roman" w:cs="Times New Roman"/>
          <w:b/>
          <w:bCs/>
        </w:rPr>
        <w:t xml:space="preserve"> vom </w:t>
      </w:r>
      <w:r w:rsidR="00EE774C">
        <w:rPr>
          <w:rFonts w:ascii="Times New Roman" w:hAnsi="Times New Roman" w:cs="Times New Roman"/>
          <w:b/>
          <w:bCs/>
        </w:rPr>
        <w:t>03.10.1935</w:t>
      </w:r>
    </w:p>
    <w:p w14:paraId="2B928F1D" w14:textId="77777777" w:rsidR="00DB63F7" w:rsidRDefault="00DB63F7" w:rsidP="004305EC">
      <w:pPr>
        <w:pStyle w:val="Default"/>
        <w:rPr>
          <w:rFonts w:ascii="Times New Roman" w:hAnsi="Times New Roman" w:cs="Times New Roman"/>
          <w:color w:val="auto"/>
        </w:rPr>
      </w:pPr>
    </w:p>
    <w:p w14:paraId="28941A82" w14:textId="77777777" w:rsidR="004305EC" w:rsidRPr="00926162" w:rsidRDefault="004305EC" w:rsidP="004305EC">
      <w:pPr>
        <w:pStyle w:val="Default"/>
        <w:rPr>
          <w:rFonts w:ascii="Times New Roman" w:hAnsi="Times New Roman" w:cs="Times New Roman"/>
        </w:rPr>
      </w:pPr>
    </w:p>
    <w:p w14:paraId="54C9A798" w14:textId="26B26E0B" w:rsidR="004305EC" w:rsidRPr="00926162" w:rsidRDefault="004305EC" w:rsidP="004305EC">
      <w:pPr>
        <w:pStyle w:val="Default"/>
        <w:rPr>
          <w:rFonts w:ascii="Times New Roman" w:hAnsi="Times New Roman" w:cs="Times New Roman"/>
        </w:rPr>
      </w:pPr>
      <w:r w:rsidRPr="00926162">
        <w:rPr>
          <w:rFonts w:ascii="Times New Roman" w:hAnsi="Times New Roman" w:cs="Times New Roman"/>
        </w:rPr>
        <w:t>Aufgrund §§ 7 und 41 der Gemeindeordnung für das Lan</w:t>
      </w:r>
      <w:r w:rsidR="00CD291D">
        <w:rPr>
          <w:rFonts w:ascii="Times New Roman" w:hAnsi="Times New Roman" w:cs="Times New Roman"/>
        </w:rPr>
        <w:t>d Nordrhein-Westfalen (GO NRW) vom</w:t>
      </w:r>
      <w:r w:rsidRPr="00926162">
        <w:rPr>
          <w:rFonts w:ascii="Times New Roman" w:hAnsi="Times New Roman" w:cs="Times New Roman"/>
        </w:rPr>
        <w:t xml:space="preserve"> 14. Juli 1994 (GV. NRW. S. 666/SGV NRW 2023) in der zurzeit gültigen Fassung und § 2 des Gesetzes über die durch ein Auseinandersetzungsverfahren begründeten gemeinschaftlichen Angelegenheiten vom 09. April 1956 (GV.NW. 1956 S. 134 / GS.NW. S.740) in der zur Zeit gültigen Fassung hat der Rat der Stadt </w:t>
      </w:r>
      <w:r w:rsidR="003A3E59" w:rsidRPr="00926162">
        <w:rPr>
          <w:rFonts w:ascii="Times New Roman" w:hAnsi="Times New Roman" w:cs="Times New Roman"/>
        </w:rPr>
        <w:t>Dortmund</w:t>
      </w:r>
      <w:r w:rsidRPr="00926162">
        <w:rPr>
          <w:rFonts w:ascii="Times New Roman" w:hAnsi="Times New Roman" w:cs="Times New Roman"/>
        </w:rPr>
        <w:t xml:space="preserve"> in seiner Sitzung am </w:t>
      </w:r>
      <w:r w:rsidR="00D837C8">
        <w:rPr>
          <w:rFonts w:ascii="Times New Roman" w:hAnsi="Times New Roman" w:cs="Times New Roman"/>
        </w:rPr>
        <w:t>13.12.</w:t>
      </w:r>
      <w:r w:rsidR="00CD291D">
        <w:rPr>
          <w:rFonts w:ascii="Times New Roman" w:hAnsi="Times New Roman" w:cs="Times New Roman"/>
        </w:rPr>
        <w:t>201</w:t>
      </w:r>
      <w:r w:rsidR="000168DC">
        <w:rPr>
          <w:rFonts w:ascii="Times New Roman" w:hAnsi="Times New Roman" w:cs="Times New Roman"/>
        </w:rPr>
        <w:t>8</w:t>
      </w:r>
      <w:r w:rsidRPr="00926162">
        <w:rPr>
          <w:rFonts w:ascii="Times New Roman" w:hAnsi="Times New Roman" w:cs="Times New Roman"/>
        </w:rPr>
        <w:t xml:space="preserve"> folgende Satzung beschlossen: </w:t>
      </w:r>
    </w:p>
    <w:p w14:paraId="0A007CD4" w14:textId="77777777" w:rsidR="00C80755" w:rsidRDefault="00C80755" w:rsidP="004305EC">
      <w:pPr>
        <w:pStyle w:val="Default"/>
        <w:rPr>
          <w:rFonts w:ascii="Times New Roman" w:hAnsi="Times New Roman" w:cs="Times New Roman"/>
        </w:rPr>
      </w:pPr>
    </w:p>
    <w:p w14:paraId="707FB529" w14:textId="77777777" w:rsidR="00AC543B" w:rsidRDefault="004305EC" w:rsidP="00AC543B">
      <w:pPr>
        <w:pStyle w:val="Default"/>
        <w:jc w:val="center"/>
        <w:rPr>
          <w:rFonts w:ascii="Times New Roman" w:hAnsi="Times New Roman" w:cs="Times New Roman"/>
          <w:b/>
        </w:rPr>
      </w:pPr>
      <w:r w:rsidRPr="00AC543B">
        <w:rPr>
          <w:rFonts w:ascii="Times New Roman" w:hAnsi="Times New Roman" w:cs="Times New Roman"/>
          <w:b/>
        </w:rPr>
        <w:t>§ 1</w:t>
      </w:r>
      <w:bookmarkStart w:id="0" w:name="_GoBack"/>
      <w:bookmarkEnd w:id="0"/>
    </w:p>
    <w:p w14:paraId="7A72024E" w14:textId="77777777" w:rsidR="00AC543B" w:rsidRPr="00AC543B" w:rsidRDefault="00AC543B" w:rsidP="00AC543B">
      <w:pPr>
        <w:pStyle w:val="Default"/>
        <w:jc w:val="center"/>
        <w:rPr>
          <w:rFonts w:ascii="Times New Roman" w:hAnsi="Times New Roman" w:cs="Times New Roman"/>
          <w:b/>
        </w:rPr>
      </w:pPr>
    </w:p>
    <w:p w14:paraId="6B20EEE9" w14:textId="27A735A6" w:rsidR="00AC543B" w:rsidRPr="00AC543B" w:rsidRDefault="00AC543B" w:rsidP="00AC543B">
      <w:pPr>
        <w:pStyle w:val="Default"/>
        <w:jc w:val="center"/>
        <w:rPr>
          <w:rFonts w:ascii="Times New Roman" w:hAnsi="Times New Roman" w:cs="Times New Roman"/>
          <w:b/>
        </w:rPr>
      </w:pPr>
      <w:r w:rsidRPr="00AC543B">
        <w:rPr>
          <w:rFonts w:ascii="Times New Roman" w:hAnsi="Times New Roman" w:cs="Times New Roman"/>
          <w:b/>
        </w:rPr>
        <w:t xml:space="preserve">Aufhebung von </w:t>
      </w:r>
      <w:r w:rsidR="00DC2A3C">
        <w:rPr>
          <w:rFonts w:ascii="Times New Roman" w:hAnsi="Times New Roman" w:cs="Times New Roman"/>
          <w:b/>
        </w:rPr>
        <w:t>Festsetzungen</w:t>
      </w:r>
    </w:p>
    <w:p w14:paraId="661EA2DD" w14:textId="77777777" w:rsidR="00AC543B" w:rsidRDefault="00AC543B" w:rsidP="004305EC">
      <w:pPr>
        <w:pStyle w:val="Default"/>
        <w:rPr>
          <w:rFonts w:ascii="Times New Roman" w:hAnsi="Times New Roman" w:cs="Times New Roman"/>
        </w:rPr>
      </w:pPr>
    </w:p>
    <w:p w14:paraId="572F5F2A" w14:textId="64A799F1" w:rsidR="004305EC" w:rsidRPr="00C80755" w:rsidRDefault="004305EC" w:rsidP="004305EC">
      <w:pPr>
        <w:pStyle w:val="Default"/>
        <w:rPr>
          <w:rFonts w:ascii="Times New Roman" w:hAnsi="Times New Roman" w:cs="Times New Roman"/>
          <w:color w:val="auto"/>
        </w:rPr>
      </w:pPr>
      <w:r w:rsidRPr="00926162">
        <w:rPr>
          <w:rFonts w:ascii="Times New Roman" w:hAnsi="Times New Roman" w:cs="Times New Roman"/>
        </w:rPr>
        <w:t xml:space="preserve">Die </w:t>
      </w:r>
      <w:r w:rsidR="00DC2A3C">
        <w:rPr>
          <w:rFonts w:ascii="Times New Roman" w:hAnsi="Times New Roman" w:cs="Times New Roman"/>
        </w:rPr>
        <w:t xml:space="preserve">Festsetzungen des </w:t>
      </w:r>
      <w:r w:rsidRPr="00C80755">
        <w:rPr>
          <w:rFonts w:ascii="Times New Roman" w:hAnsi="Times New Roman" w:cs="Times New Roman"/>
          <w:color w:val="auto"/>
        </w:rPr>
        <w:t>Rezess</w:t>
      </w:r>
      <w:r w:rsidR="00DC2A3C">
        <w:rPr>
          <w:rFonts w:ascii="Times New Roman" w:hAnsi="Times New Roman" w:cs="Times New Roman"/>
          <w:color w:val="auto"/>
        </w:rPr>
        <w:t>es</w:t>
      </w:r>
      <w:r w:rsidRPr="00C80755">
        <w:rPr>
          <w:rFonts w:ascii="Times New Roman" w:hAnsi="Times New Roman" w:cs="Times New Roman"/>
          <w:color w:val="auto"/>
        </w:rPr>
        <w:t xml:space="preserve"> </w:t>
      </w:r>
      <w:r w:rsidR="00146957" w:rsidRPr="009D2FBB">
        <w:rPr>
          <w:rFonts w:ascii="Times New Roman" w:hAnsi="Times New Roman" w:cs="Times New Roman"/>
          <w:color w:val="auto"/>
        </w:rPr>
        <w:t xml:space="preserve">über die </w:t>
      </w:r>
      <w:r w:rsidR="00EE774C">
        <w:rPr>
          <w:rFonts w:ascii="Times New Roman" w:hAnsi="Times New Roman" w:cs="Times New Roman"/>
          <w:color w:val="auto"/>
        </w:rPr>
        <w:t>Umlegungssache</w:t>
      </w:r>
      <w:r w:rsidR="00146957" w:rsidRPr="009D2FBB">
        <w:rPr>
          <w:rFonts w:ascii="Times New Roman" w:hAnsi="Times New Roman" w:cs="Times New Roman"/>
          <w:color w:val="auto"/>
        </w:rPr>
        <w:t xml:space="preserve"> von </w:t>
      </w:r>
      <w:r w:rsidR="00EE774C">
        <w:rPr>
          <w:rFonts w:ascii="Times New Roman" w:hAnsi="Times New Roman" w:cs="Times New Roman"/>
          <w:color w:val="auto"/>
        </w:rPr>
        <w:t>Kirchderne</w:t>
      </w:r>
      <w:r w:rsidR="00146957" w:rsidRPr="009D2FBB">
        <w:rPr>
          <w:rFonts w:ascii="Times New Roman" w:hAnsi="Times New Roman" w:cs="Times New Roman"/>
          <w:color w:val="auto"/>
        </w:rPr>
        <w:t xml:space="preserve"> vom </w:t>
      </w:r>
      <w:r w:rsidR="00EE774C">
        <w:rPr>
          <w:rFonts w:ascii="Times New Roman" w:hAnsi="Times New Roman" w:cs="Times New Roman"/>
          <w:color w:val="auto"/>
        </w:rPr>
        <w:t>03</w:t>
      </w:r>
      <w:r w:rsidR="00146957" w:rsidRPr="009D2FBB">
        <w:rPr>
          <w:rFonts w:ascii="Times New Roman" w:hAnsi="Times New Roman" w:cs="Times New Roman"/>
          <w:color w:val="auto"/>
        </w:rPr>
        <w:t>.1</w:t>
      </w:r>
      <w:r w:rsidR="00EE774C">
        <w:rPr>
          <w:rFonts w:ascii="Times New Roman" w:hAnsi="Times New Roman" w:cs="Times New Roman"/>
          <w:color w:val="auto"/>
        </w:rPr>
        <w:t>0</w:t>
      </w:r>
      <w:r w:rsidR="00146957" w:rsidRPr="009D2FBB">
        <w:rPr>
          <w:rFonts w:ascii="Times New Roman" w:hAnsi="Times New Roman" w:cs="Times New Roman"/>
          <w:color w:val="auto"/>
        </w:rPr>
        <w:t>.1</w:t>
      </w:r>
      <w:r w:rsidR="00EE774C">
        <w:rPr>
          <w:rFonts w:ascii="Times New Roman" w:hAnsi="Times New Roman" w:cs="Times New Roman"/>
          <w:color w:val="auto"/>
        </w:rPr>
        <w:t>935</w:t>
      </w:r>
      <w:r w:rsidR="009074C4">
        <w:rPr>
          <w:rFonts w:ascii="Times New Roman" w:hAnsi="Times New Roman" w:cs="Times New Roman"/>
          <w:color w:val="auto"/>
        </w:rPr>
        <w:t xml:space="preserve"> </w:t>
      </w:r>
      <w:r w:rsidRPr="00C80755">
        <w:rPr>
          <w:rFonts w:ascii="Times New Roman" w:hAnsi="Times New Roman" w:cs="Times New Roman"/>
          <w:color w:val="auto"/>
        </w:rPr>
        <w:t>werden für die folgenden Flurstücke aufgehoben:</w:t>
      </w:r>
    </w:p>
    <w:p w14:paraId="4F62AC24" w14:textId="77777777" w:rsidR="004305EC" w:rsidRPr="00926162" w:rsidRDefault="004305EC" w:rsidP="004305EC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134"/>
        <w:gridCol w:w="1701"/>
        <w:gridCol w:w="1843"/>
      </w:tblGrid>
      <w:tr w:rsidR="004305EC" w:rsidRPr="00926162" w14:paraId="2EB40D19" w14:textId="77777777" w:rsidTr="00926162">
        <w:trPr>
          <w:trHeight w:val="112"/>
        </w:trPr>
        <w:tc>
          <w:tcPr>
            <w:tcW w:w="1843" w:type="dxa"/>
          </w:tcPr>
          <w:p w14:paraId="1772D1C6" w14:textId="77777777" w:rsidR="004305EC" w:rsidRPr="00926162" w:rsidRDefault="004305EC" w:rsidP="004305EC">
            <w:pPr>
              <w:pStyle w:val="Default"/>
              <w:rPr>
                <w:rFonts w:ascii="Times New Roman" w:hAnsi="Times New Roman" w:cs="Times New Roman"/>
              </w:rPr>
            </w:pPr>
            <w:r w:rsidRPr="00926162">
              <w:rPr>
                <w:rFonts w:ascii="Times New Roman" w:hAnsi="Times New Roman" w:cs="Times New Roman"/>
                <w:b/>
                <w:bCs/>
              </w:rPr>
              <w:t xml:space="preserve">Gemarkung </w:t>
            </w:r>
          </w:p>
        </w:tc>
        <w:tc>
          <w:tcPr>
            <w:tcW w:w="1134" w:type="dxa"/>
          </w:tcPr>
          <w:p w14:paraId="2AE6539A" w14:textId="77777777" w:rsidR="004305EC" w:rsidRPr="00926162" w:rsidRDefault="004305EC">
            <w:pPr>
              <w:pStyle w:val="Default"/>
              <w:rPr>
                <w:rFonts w:ascii="Times New Roman" w:hAnsi="Times New Roman" w:cs="Times New Roman"/>
              </w:rPr>
            </w:pPr>
            <w:r w:rsidRPr="00926162">
              <w:rPr>
                <w:rFonts w:ascii="Times New Roman" w:hAnsi="Times New Roman" w:cs="Times New Roman"/>
                <w:b/>
                <w:bCs/>
              </w:rPr>
              <w:t xml:space="preserve">Flur </w:t>
            </w:r>
          </w:p>
        </w:tc>
        <w:tc>
          <w:tcPr>
            <w:tcW w:w="1701" w:type="dxa"/>
          </w:tcPr>
          <w:p w14:paraId="6121F709" w14:textId="77777777" w:rsidR="004305EC" w:rsidRPr="00926162" w:rsidRDefault="004305EC">
            <w:pPr>
              <w:pStyle w:val="Default"/>
              <w:rPr>
                <w:rFonts w:ascii="Times New Roman" w:hAnsi="Times New Roman" w:cs="Times New Roman"/>
              </w:rPr>
            </w:pPr>
            <w:r w:rsidRPr="00926162">
              <w:rPr>
                <w:rFonts w:ascii="Times New Roman" w:hAnsi="Times New Roman" w:cs="Times New Roman"/>
                <w:b/>
                <w:bCs/>
              </w:rPr>
              <w:t xml:space="preserve">Flurstück </w:t>
            </w:r>
          </w:p>
        </w:tc>
        <w:tc>
          <w:tcPr>
            <w:tcW w:w="1843" w:type="dxa"/>
          </w:tcPr>
          <w:p w14:paraId="6F0F0808" w14:textId="77777777" w:rsidR="004305EC" w:rsidRPr="00926162" w:rsidRDefault="004305EC">
            <w:pPr>
              <w:pStyle w:val="Default"/>
              <w:rPr>
                <w:rFonts w:ascii="Times New Roman" w:hAnsi="Times New Roman" w:cs="Times New Roman"/>
              </w:rPr>
            </w:pPr>
            <w:r w:rsidRPr="00926162">
              <w:rPr>
                <w:rFonts w:ascii="Times New Roman" w:hAnsi="Times New Roman" w:cs="Times New Roman"/>
                <w:b/>
                <w:bCs/>
              </w:rPr>
              <w:t xml:space="preserve">Größe in m² </w:t>
            </w:r>
          </w:p>
        </w:tc>
      </w:tr>
    </w:tbl>
    <w:p w14:paraId="597CB7C7" w14:textId="54966AE9" w:rsidR="009B2D85" w:rsidRPr="008A4330" w:rsidRDefault="009B2D85" w:rsidP="009B2D85">
      <w:pPr>
        <w:tabs>
          <w:tab w:val="right" w:pos="2410"/>
          <w:tab w:val="right" w:pos="3828"/>
          <w:tab w:val="right" w:pos="5529"/>
        </w:tabs>
      </w:pPr>
      <w:r w:rsidRPr="008A4330">
        <w:t>Kirchderne</w:t>
      </w:r>
      <w:r w:rsidRPr="008A4330">
        <w:tab/>
        <w:t>1</w:t>
      </w:r>
      <w:r w:rsidRPr="008A4330">
        <w:tab/>
        <w:t>571</w:t>
      </w:r>
      <w:r w:rsidRPr="008A4330">
        <w:tab/>
        <w:t>1555</w:t>
      </w:r>
    </w:p>
    <w:p w14:paraId="12A329B7" w14:textId="41E07F2A" w:rsidR="009B2D85" w:rsidRPr="008A4330" w:rsidRDefault="009B2D85" w:rsidP="009B2D85">
      <w:pPr>
        <w:tabs>
          <w:tab w:val="right" w:pos="2410"/>
          <w:tab w:val="right" w:pos="3828"/>
          <w:tab w:val="right" w:pos="5529"/>
        </w:tabs>
      </w:pPr>
      <w:r w:rsidRPr="008A4330">
        <w:t>Kirchderne</w:t>
      </w:r>
      <w:r w:rsidRPr="008A4330">
        <w:tab/>
        <w:t>1</w:t>
      </w:r>
      <w:r w:rsidRPr="008A4330">
        <w:tab/>
        <w:t>782</w:t>
      </w:r>
      <w:r w:rsidRPr="008A4330">
        <w:tab/>
        <w:t>761</w:t>
      </w:r>
    </w:p>
    <w:p w14:paraId="5C7B3D02" w14:textId="2DA9FD7C" w:rsidR="009B2D85" w:rsidRPr="008A4330" w:rsidRDefault="009B2D85" w:rsidP="009B2D85">
      <w:pPr>
        <w:tabs>
          <w:tab w:val="right" w:pos="2410"/>
          <w:tab w:val="right" w:pos="3828"/>
          <w:tab w:val="right" w:pos="5529"/>
        </w:tabs>
      </w:pPr>
      <w:r w:rsidRPr="008A4330">
        <w:t>Kirchderne</w:t>
      </w:r>
      <w:r w:rsidRPr="008A4330">
        <w:tab/>
        <w:t>1</w:t>
      </w:r>
      <w:r w:rsidRPr="008A4330">
        <w:tab/>
        <w:t>783</w:t>
      </w:r>
      <w:r w:rsidRPr="008A4330">
        <w:tab/>
        <w:t>480</w:t>
      </w:r>
    </w:p>
    <w:p w14:paraId="5F841DFB" w14:textId="77777777" w:rsidR="00EE774C" w:rsidRPr="008A4330" w:rsidRDefault="00EE774C" w:rsidP="00EE774C">
      <w:pPr>
        <w:tabs>
          <w:tab w:val="right" w:pos="2410"/>
          <w:tab w:val="right" w:pos="3828"/>
          <w:tab w:val="right" w:pos="5529"/>
        </w:tabs>
      </w:pPr>
    </w:p>
    <w:p w14:paraId="73643F79" w14:textId="77777777" w:rsidR="00EE774C" w:rsidRPr="008A4330" w:rsidRDefault="00EE774C" w:rsidP="00EE774C">
      <w:pPr>
        <w:tabs>
          <w:tab w:val="right" w:pos="2410"/>
          <w:tab w:val="right" w:pos="3828"/>
          <w:tab w:val="right" w:pos="5529"/>
        </w:tabs>
      </w:pPr>
    </w:p>
    <w:p w14:paraId="7249628D" w14:textId="77777777" w:rsidR="00F01024" w:rsidRDefault="00F01024" w:rsidP="009D2FBB">
      <w:pPr>
        <w:tabs>
          <w:tab w:val="right" w:pos="2410"/>
          <w:tab w:val="right" w:pos="3828"/>
          <w:tab w:val="right" w:pos="5529"/>
        </w:tabs>
      </w:pPr>
    </w:p>
    <w:p w14:paraId="71FBE1FD" w14:textId="77777777" w:rsidR="00AC543B" w:rsidRPr="00AC543B" w:rsidRDefault="00CD291D" w:rsidP="00AC543B">
      <w:pPr>
        <w:jc w:val="center"/>
        <w:rPr>
          <w:b/>
        </w:rPr>
      </w:pPr>
      <w:r w:rsidRPr="00AC543B">
        <w:rPr>
          <w:b/>
        </w:rPr>
        <w:t>§ 2</w:t>
      </w:r>
    </w:p>
    <w:p w14:paraId="7D89325C" w14:textId="77777777" w:rsidR="009D54F1" w:rsidRPr="00AC543B" w:rsidRDefault="009D54F1" w:rsidP="009D54F1">
      <w:pPr>
        <w:jc w:val="center"/>
        <w:rPr>
          <w:b/>
        </w:rPr>
      </w:pPr>
    </w:p>
    <w:p w14:paraId="135DE94A" w14:textId="609213A3" w:rsidR="009D54F1" w:rsidRPr="00AC543B" w:rsidRDefault="00565BDA" w:rsidP="009D54F1">
      <w:pPr>
        <w:jc w:val="center"/>
        <w:rPr>
          <w:b/>
        </w:rPr>
      </w:pPr>
      <w:r>
        <w:rPr>
          <w:b/>
        </w:rPr>
        <w:t>Eigentum</w:t>
      </w:r>
    </w:p>
    <w:p w14:paraId="14CB64B9" w14:textId="77777777" w:rsidR="009D54F1" w:rsidRDefault="009D54F1" w:rsidP="009D54F1"/>
    <w:p w14:paraId="59E3C075" w14:textId="77777777" w:rsidR="009D54F1" w:rsidRDefault="009D54F1" w:rsidP="009D54F1">
      <w:r>
        <w:t>Die in §1 genannten Flurstücke sollen kostenfrei an die Stadt Dortmund übertragen werden.</w:t>
      </w:r>
    </w:p>
    <w:p w14:paraId="115B2BA3" w14:textId="77777777" w:rsidR="009D54F1" w:rsidRDefault="009D54F1" w:rsidP="009D54F1"/>
    <w:p w14:paraId="71A5CB9A" w14:textId="77777777" w:rsidR="009D54F1" w:rsidRDefault="009D54F1" w:rsidP="009D54F1"/>
    <w:p w14:paraId="5BD9CFFA" w14:textId="37384DE8" w:rsidR="00AC543B" w:rsidRDefault="00DD05AD" w:rsidP="00AC543B">
      <w:pPr>
        <w:jc w:val="center"/>
        <w:rPr>
          <w:b/>
        </w:rPr>
      </w:pPr>
      <w:r w:rsidRPr="00AC543B">
        <w:rPr>
          <w:b/>
        </w:rPr>
        <w:t xml:space="preserve">§ </w:t>
      </w:r>
      <w:r>
        <w:rPr>
          <w:b/>
        </w:rPr>
        <w:t>3</w:t>
      </w:r>
    </w:p>
    <w:p w14:paraId="0611873D" w14:textId="77777777" w:rsidR="00DD05AD" w:rsidRPr="00AC543B" w:rsidRDefault="00DD05AD" w:rsidP="00AC543B">
      <w:pPr>
        <w:jc w:val="center"/>
        <w:rPr>
          <w:b/>
        </w:rPr>
      </w:pPr>
    </w:p>
    <w:p w14:paraId="69A9C2FC" w14:textId="77777777" w:rsidR="00AC543B" w:rsidRDefault="00AC543B" w:rsidP="00AC543B">
      <w:pPr>
        <w:jc w:val="center"/>
        <w:rPr>
          <w:b/>
        </w:rPr>
      </w:pPr>
      <w:r w:rsidRPr="00AC543B">
        <w:rPr>
          <w:b/>
        </w:rPr>
        <w:t>Schlussbestimmungen</w:t>
      </w:r>
    </w:p>
    <w:p w14:paraId="53097746" w14:textId="77777777" w:rsidR="00117D96" w:rsidRPr="00AC543B" w:rsidRDefault="00117D96" w:rsidP="00AC543B">
      <w:pPr>
        <w:jc w:val="center"/>
        <w:rPr>
          <w:b/>
        </w:rPr>
      </w:pPr>
    </w:p>
    <w:p w14:paraId="78A399F3" w14:textId="28EBD602" w:rsidR="004E0BA5" w:rsidRDefault="00DD05AD" w:rsidP="00DD05AD">
      <w:pPr>
        <w:pStyle w:val="Default"/>
        <w:rPr>
          <w:rFonts w:ascii="Times New Roman" w:hAnsi="Times New Roman" w:cs="Times New Roman"/>
        </w:rPr>
      </w:pPr>
      <w:r w:rsidRPr="00DD05AD">
        <w:rPr>
          <w:rFonts w:ascii="Times New Roman" w:hAnsi="Times New Roman" w:cs="Times New Roman"/>
        </w:rPr>
        <w:t>Diese Satzung tritt nach Zustimmung der Bezirksregierung Arnsberg als Aufsichtsbehörde</w:t>
      </w:r>
      <w:r>
        <w:rPr>
          <w:rFonts w:ascii="Times New Roman" w:hAnsi="Times New Roman" w:cs="Times New Roman"/>
        </w:rPr>
        <w:t xml:space="preserve"> </w:t>
      </w:r>
      <w:r w:rsidRPr="00DD05AD">
        <w:rPr>
          <w:rFonts w:ascii="Times New Roman" w:hAnsi="Times New Roman" w:cs="Times New Roman"/>
        </w:rPr>
        <w:t>und ihrer Veröffentlichung in den Dortmunder Bekanntmachungen, Amtsblatt der Stadt</w:t>
      </w:r>
      <w:r>
        <w:rPr>
          <w:rFonts w:ascii="Times New Roman" w:hAnsi="Times New Roman" w:cs="Times New Roman"/>
        </w:rPr>
        <w:t xml:space="preserve"> </w:t>
      </w:r>
      <w:r w:rsidRPr="00DD05AD">
        <w:rPr>
          <w:rFonts w:ascii="Times New Roman" w:hAnsi="Times New Roman" w:cs="Times New Roman"/>
        </w:rPr>
        <w:t>Dortmund, in Kraft.</w:t>
      </w:r>
    </w:p>
    <w:p w14:paraId="671623DE" w14:textId="77777777" w:rsidR="00D533D8" w:rsidRDefault="00D533D8" w:rsidP="00DD05AD">
      <w:pPr>
        <w:pStyle w:val="Default"/>
        <w:rPr>
          <w:rFonts w:ascii="Times New Roman" w:hAnsi="Times New Roman" w:cs="Times New Roman"/>
        </w:rPr>
      </w:pPr>
    </w:p>
    <w:p w14:paraId="576AE84B" w14:textId="77777777" w:rsidR="00D533D8" w:rsidRDefault="00D533D8" w:rsidP="00DD05AD">
      <w:pPr>
        <w:pStyle w:val="Default"/>
        <w:rPr>
          <w:rFonts w:ascii="Times New Roman" w:hAnsi="Times New Roman" w:cs="Times New Roman"/>
        </w:rPr>
      </w:pPr>
    </w:p>
    <w:p w14:paraId="3B5E6D9F" w14:textId="77777777" w:rsidR="00D533D8" w:rsidRDefault="00D533D8" w:rsidP="00DD05AD">
      <w:pPr>
        <w:pStyle w:val="Default"/>
        <w:rPr>
          <w:rFonts w:ascii="Times New Roman" w:hAnsi="Times New Roman" w:cs="Times New Roman"/>
        </w:rPr>
      </w:pPr>
    </w:p>
    <w:p w14:paraId="0FE6B1F0" w14:textId="77777777" w:rsidR="00D533D8" w:rsidRDefault="00D533D8" w:rsidP="00D533D8">
      <w:pPr>
        <w:rPr>
          <w:b/>
        </w:rPr>
      </w:pPr>
      <w:r>
        <w:rPr>
          <w:b/>
          <w:u w:val="single"/>
        </w:rPr>
        <w:t>Bekanntmachungsanordnung:</w:t>
      </w:r>
    </w:p>
    <w:p w14:paraId="20450E5E" w14:textId="77777777" w:rsidR="00D533D8" w:rsidRDefault="00D533D8" w:rsidP="00D533D8">
      <w:pPr>
        <w:rPr>
          <w:b/>
        </w:rPr>
      </w:pPr>
    </w:p>
    <w:p w14:paraId="1444FF3F" w14:textId="77777777" w:rsidR="00D533D8" w:rsidRDefault="00D533D8" w:rsidP="00D533D8">
      <w:r>
        <w:t xml:space="preserve">Die vorstehende Satzung der Stadt Dortmund über die Änderung des Rezesses über die Umlegungssache von </w:t>
      </w:r>
      <w:proofErr w:type="spellStart"/>
      <w:r>
        <w:t>Kirchderne</w:t>
      </w:r>
      <w:proofErr w:type="spellEnd"/>
      <w:r>
        <w:t xml:space="preserve"> vom 03.10.1935 wird hiermit öffentlich bekannt gemacht. Die Bezirksregierung Arnsberg hat mit Schreiben vom 17.01.2019 (Aktenzeichen: 31.01.02.01-004) der vorstehenden Satzung zugestimmt.</w:t>
      </w:r>
    </w:p>
    <w:p w14:paraId="3600D839" w14:textId="77777777" w:rsidR="00D533D8" w:rsidRDefault="00D533D8" w:rsidP="00D533D8"/>
    <w:p w14:paraId="5973CF5C" w14:textId="77777777" w:rsidR="00D533D8" w:rsidRDefault="00D533D8" w:rsidP="00D533D8">
      <w:r>
        <w:t>Es wird darauf hingewiesen, dass eine Verletzung von Verfahrens- und Formvorschriften der Gemeindeordnung des Landes Nordrhein-Westfalen (GO NRW) beim Zustandekommen dieser Satzung nach Ablauf eines Jahres seit dieser Bekanntmachung nicht mehr geltend gemacht werden kann, es sei denn</w:t>
      </w:r>
    </w:p>
    <w:p w14:paraId="4AE6CF4B" w14:textId="77777777" w:rsidR="00D533D8" w:rsidRDefault="00D533D8" w:rsidP="00D533D8"/>
    <w:p w14:paraId="13AB460B" w14:textId="77777777" w:rsidR="00D533D8" w:rsidRDefault="00D533D8" w:rsidP="00D533D8">
      <w:pPr>
        <w:numPr>
          <w:ilvl w:val="0"/>
          <w:numId w:val="22"/>
        </w:numPr>
      </w:pPr>
      <w:r>
        <w:t>eine vorgeschriebene Genehmigung fehlt,</w:t>
      </w:r>
    </w:p>
    <w:p w14:paraId="2CAAC6A6" w14:textId="77777777" w:rsidR="00D533D8" w:rsidRDefault="00D533D8" w:rsidP="00D533D8">
      <w:pPr>
        <w:numPr>
          <w:ilvl w:val="0"/>
          <w:numId w:val="22"/>
        </w:numPr>
      </w:pPr>
      <w:r>
        <w:t>diese Satzung ist nicht ordnungsgemäß öffentlich bekannt gemacht worden,</w:t>
      </w:r>
    </w:p>
    <w:p w14:paraId="2E93A00E" w14:textId="77777777" w:rsidR="00D533D8" w:rsidRDefault="00D533D8" w:rsidP="00D533D8">
      <w:pPr>
        <w:numPr>
          <w:ilvl w:val="0"/>
          <w:numId w:val="22"/>
        </w:numPr>
      </w:pPr>
      <w:r>
        <w:t>der Oberbürgermeister hat den Ratsbeschluss vorher beanstandet oder</w:t>
      </w:r>
    </w:p>
    <w:p w14:paraId="706FF314" w14:textId="77777777" w:rsidR="00D533D8" w:rsidRDefault="00D533D8" w:rsidP="00D533D8">
      <w:pPr>
        <w:numPr>
          <w:ilvl w:val="0"/>
          <w:numId w:val="22"/>
        </w:numPr>
      </w:pPr>
      <w:r>
        <w:t xml:space="preserve">der Form- oder Verfahrensmangel ist gegenüber der Stadt Dortmund vorher gerügt und dabei die verletzte Rechtsvorschrift und die Tatsache bezeichnet worden, die den Mangel ergibt.  </w:t>
      </w:r>
      <w:r>
        <w:fldChar w:fldCharType="begin"/>
      </w:r>
      <w:r>
        <w:instrText xml:space="preserve">  </w:instrText>
      </w:r>
      <w:r>
        <w:fldChar w:fldCharType="end"/>
      </w:r>
    </w:p>
    <w:p w14:paraId="11CD36BC" w14:textId="77777777" w:rsidR="00D533D8" w:rsidRDefault="00D533D8" w:rsidP="00D533D8">
      <w:pPr>
        <w:ind w:right="565"/>
      </w:pPr>
    </w:p>
    <w:p w14:paraId="08B99681" w14:textId="77777777" w:rsidR="00D533D8" w:rsidRDefault="00D533D8" w:rsidP="00D533D8">
      <w:r>
        <w:fldChar w:fldCharType="begin"/>
      </w:r>
      <w:r>
        <w:instrText xml:space="preserve">  </w:instrText>
      </w:r>
      <w:r>
        <w:fldChar w:fldCharType="end"/>
      </w:r>
      <w:r>
        <w:t>Dortmund, den 28.01.2019</w:t>
      </w:r>
    </w:p>
    <w:p w14:paraId="52CF7BEC" w14:textId="77777777" w:rsidR="00D533D8" w:rsidRDefault="00D533D8" w:rsidP="00D533D8">
      <w:pPr>
        <w:ind w:right="565"/>
      </w:pPr>
    </w:p>
    <w:p w14:paraId="7CD1FB40" w14:textId="77777777" w:rsidR="00D533D8" w:rsidRDefault="00D533D8" w:rsidP="00D533D8">
      <w:pPr>
        <w:ind w:right="565"/>
      </w:pPr>
      <w:r>
        <w:t xml:space="preserve">  gez.</w:t>
      </w:r>
    </w:p>
    <w:p w14:paraId="1EA0C362" w14:textId="77777777" w:rsidR="00D533D8" w:rsidRDefault="00D533D8" w:rsidP="00D533D8">
      <w:pPr>
        <w:ind w:right="565"/>
      </w:pPr>
    </w:p>
    <w:p w14:paraId="18744744" w14:textId="77777777" w:rsidR="00D533D8" w:rsidRDefault="00D533D8" w:rsidP="00D533D8">
      <w:pPr>
        <w:pStyle w:val="Kopfzeile"/>
        <w:tabs>
          <w:tab w:val="clear" w:pos="4536"/>
          <w:tab w:val="clear" w:pos="9072"/>
        </w:tabs>
        <w:ind w:right="565"/>
      </w:pPr>
      <w:r>
        <w:t xml:space="preserve">Ullrich </w:t>
      </w:r>
      <w:proofErr w:type="spellStart"/>
      <w:r>
        <w:t>Sierau</w:t>
      </w:r>
      <w:proofErr w:type="spellEnd"/>
    </w:p>
    <w:p w14:paraId="3FDECC2D" w14:textId="77777777" w:rsidR="00D533D8" w:rsidRDefault="00D533D8" w:rsidP="00D533D8">
      <w:pPr>
        <w:ind w:right="565"/>
      </w:pPr>
      <w:r>
        <w:t>Oberbürgermeister</w:t>
      </w:r>
    </w:p>
    <w:p w14:paraId="30A04793" w14:textId="77777777" w:rsidR="00D533D8" w:rsidRPr="009D54F1" w:rsidRDefault="00D533D8" w:rsidP="00DD05AD">
      <w:pPr>
        <w:pStyle w:val="Default"/>
      </w:pPr>
    </w:p>
    <w:sectPr w:rsidR="00D533D8" w:rsidRPr="009D54F1">
      <w:headerReference w:type="default" r:id="rId7"/>
      <w:footerReference w:type="default" r:id="rId8"/>
      <w:foot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ADE86" w14:textId="77777777" w:rsidR="004305EC" w:rsidRDefault="004305EC">
      <w:r>
        <w:separator/>
      </w:r>
    </w:p>
  </w:endnote>
  <w:endnote w:type="continuationSeparator" w:id="0">
    <w:p w14:paraId="4387CCB6" w14:textId="77777777" w:rsidR="004305EC" w:rsidRDefault="0043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0D376" w14:textId="77777777" w:rsidR="006B2FBF" w:rsidRDefault="00926162">
    <w:pPr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MERGEFORMAT </w:instrText>
    </w:r>
    <w:r>
      <w:fldChar w:fldCharType="separate"/>
    </w:r>
    <w:r w:rsidR="00D533D8">
      <w:rPr>
        <w:noProof/>
      </w:rPr>
      <w:instrText>2</w:instrText>
    </w:r>
    <w:r>
      <w:fldChar w:fldCharType="end"/>
    </w:r>
    <w:r>
      <w:instrText>&lt;</w:instrText>
    </w:r>
    <w:fldSimple w:instr=" NUMPAGES  \* MERGEFORMAT ">
      <w:r w:rsidR="00D533D8">
        <w:rPr>
          <w:noProof/>
        </w:rPr>
        <w:instrText>2</w:instrText>
      </w:r>
    </w:fldSimple>
    <w:r>
      <w:instrText xml:space="preserve"> ". . ." ""\* MERGEFORMAT </w:instrText>
    </w:r>
    <w:r>
      <w:fldChar w:fldCharType="end"/>
    </w:r>
  </w:p>
  <w:p w14:paraId="58CD1E3F" w14:textId="77777777" w:rsidR="006B2FBF" w:rsidRDefault="006B2FBF">
    <w:pPr>
      <w:pStyle w:val="Fuzeile"/>
      <w:tabs>
        <w:tab w:val="clear" w:pos="4536"/>
        <w:tab w:val="left" w:pos="8820"/>
      </w:tabs>
    </w:pPr>
  </w:p>
  <w:p w14:paraId="500E428F" w14:textId="14E99169" w:rsidR="006B2FBF" w:rsidRDefault="00D837C8">
    <w:pPr>
      <w:pStyle w:val="Fuzeile"/>
      <w:tabs>
        <w:tab w:val="clear" w:pos="4536"/>
      </w:tabs>
    </w:pPr>
    <w:fldSimple w:instr=" FILENAME \p  \* MERGEFORMAT ">
      <w:r>
        <w:rPr>
          <w:noProof/>
        </w:rPr>
        <w:t>\\fssue002\UserStA30$\V30219\Documents\RQUSER\DoBeKa\Umlegungssache.docx</w:t>
      </w:r>
    </w:fldSimple>
    <w:r w:rsidR="00926162">
      <w:tab/>
    </w:r>
    <w:r w:rsidR="00926162">
      <w:fldChar w:fldCharType="begin"/>
    </w:r>
    <w:r w:rsidR="00926162">
      <w:instrText xml:space="preserve"> SAVEDATE \@ "dd.MM.yyyy" \* MERGEFORMAT </w:instrText>
    </w:r>
    <w:r w:rsidR="00926162">
      <w:fldChar w:fldCharType="separate"/>
    </w:r>
    <w:r w:rsidR="00D533D8">
      <w:rPr>
        <w:noProof/>
      </w:rPr>
      <w:t>23.01.2019</w:t>
    </w:r>
    <w:r w:rsidR="0092616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E92E4" w14:textId="77777777" w:rsidR="006B2FBF" w:rsidRDefault="00926162">
    <w:pPr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MERGEFORMAT </w:instrText>
    </w:r>
    <w:r>
      <w:fldChar w:fldCharType="separate"/>
    </w:r>
    <w:r w:rsidR="00D533D8">
      <w:rPr>
        <w:noProof/>
      </w:rPr>
      <w:instrText>1</w:instrText>
    </w:r>
    <w:r>
      <w:fldChar w:fldCharType="end"/>
    </w:r>
    <w:r>
      <w:instrText>&lt;</w:instrText>
    </w:r>
    <w:fldSimple w:instr=" NUMPAGES  \* MERGEFORMAT ">
      <w:r w:rsidR="00D533D8">
        <w:rPr>
          <w:noProof/>
        </w:rPr>
        <w:instrText>2</w:instrText>
      </w:r>
    </w:fldSimple>
    <w:r>
      <w:instrText xml:space="preserve"> ". . ." ""\* MERGEFORMAT </w:instrText>
    </w:r>
    <w:r w:rsidR="00D533D8">
      <w:fldChar w:fldCharType="separate"/>
    </w:r>
    <w:r w:rsidR="00D533D8">
      <w:rPr>
        <w:noProof/>
      </w:rPr>
      <w:t>. . 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2C318" w14:textId="77777777" w:rsidR="004305EC" w:rsidRDefault="004305EC">
      <w:r>
        <w:separator/>
      </w:r>
    </w:p>
  </w:footnote>
  <w:footnote w:type="continuationSeparator" w:id="0">
    <w:p w14:paraId="6564C7B9" w14:textId="77777777" w:rsidR="004305EC" w:rsidRDefault="00430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68ADF" w14:textId="77777777" w:rsidR="006B2FBF" w:rsidRDefault="00926162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533D8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77CF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5632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34C0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9264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0A4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4A9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BCF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F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2E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C2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E5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C02712D"/>
    <w:multiLevelType w:val="singleLevel"/>
    <w:tmpl w:val="45DC7684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513D1A"/>
    <w:multiLevelType w:val="hybridMultilevel"/>
    <w:tmpl w:val="4E06B55C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0A36E0"/>
    <w:multiLevelType w:val="multilevel"/>
    <w:tmpl w:val="45AA004E"/>
    <w:lvl w:ilvl="0">
      <w:start w:val="1"/>
      <w:numFmt w:val="decimal"/>
      <w:pStyle w:val="berschrift1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624"/>
        </w:tabs>
        <w:ind w:left="624" w:hanging="624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720"/>
        </w:tabs>
        <w:ind w:left="624" w:hanging="62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5EC"/>
    <w:rsid w:val="000168DC"/>
    <w:rsid w:val="00027D40"/>
    <w:rsid w:val="000320F4"/>
    <w:rsid w:val="000C5ACA"/>
    <w:rsid w:val="00110F4D"/>
    <w:rsid w:val="00117D96"/>
    <w:rsid w:val="00146957"/>
    <w:rsid w:val="002B7A24"/>
    <w:rsid w:val="003A3E59"/>
    <w:rsid w:val="004305EC"/>
    <w:rsid w:val="004427EB"/>
    <w:rsid w:val="004E0BA5"/>
    <w:rsid w:val="00537AF2"/>
    <w:rsid w:val="00565BDA"/>
    <w:rsid w:val="006B2FBF"/>
    <w:rsid w:val="006D6B3C"/>
    <w:rsid w:val="008673FB"/>
    <w:rsid w:val="008A4330"/>
    <w:rsid w:val="009074C4"/>
    <w:rsid w:val="00926162"/>
    <w:rsid w:val="009B2D85"/>
    <w:rsid w:val="009D2FBB"/>
    <w:rsid w:val="009D54F1"/>
    <w:rsid w:val="00A31796"/>
    <w:rsid w:val="00AC543B"/>
    <w:rsid w:val="00B74AD2"/>
    <w:rsid w:val="00C80755"/>
    <w:rsid w:val="00CC6E43"/>
    <w:rsid w:val="00CD291D"/>
    <w:rsid w:val="00D533D8"/>
    <w:rsid w:val="00D7170B"/>
    <w:rsid w:val="00D837C8"/>
    <w:rsid w:val="00DA7594"/>
    <w:rsid w:val="00DB63F7"/>
    <w:rsid w:val="00DC0702"/>
    <w:rsid w:val="00DC2A3C"/>
    <w:rsid w:val="00DD05AD"/>
    <w:rsid w:val="00E86186"/>
    <w:rsid w:val="00EA055F"/>
    <w:rsid w:val="00EE774C"/>
    <w:rsid w:val="00EF1868"/>
    <w:rsid w:val="00F01024"/>
    <w:rsid w:val="00F54E9B"/>
    <w:rsid w:val="00F92E35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84D8F"/>
  <w15:chartTrackingRefBased/>
  <w15:docId w15:val="{A2C565FE-2062-4DDD-B78B-F8DCF3A8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1">
    <w:name w:val="heading 1"/>
    <w:basedOn w:val="Standard"/>
    <w:qFormat/>
    <w:pPr>
      <w:numPr>
        <w:numId w:val="2"/>
      </w:numPr>
      <w:spacing w:before="240"/>
      <w:outlineLvl w:val="0"/>
    </w:pPr>
  </w:style>
  <w:style w:type="paragraph" w:styleId="berschrift2">
    <w:name w:val="heading 2"/>
    <w:basedOn w:val="berschrift1"/>
    <w:qFormat/>
    <w:pPr>
      <w:numPr>
        <w:ilvl w:val="1"/>
        <w:numId w:val="3"/>
      </w:numPr>
      <w:spacing w:before="0"/>
      <w:outlineLvl w:val="1"/>
    </w:pPr>
  </w:style>
  <w:style w:type="paragraph" w:styleId="berschrift3">
    <w:name w:val="heading 3"/>
    <w:basedOn w:val="berschrift1"/>
    <w:qFormat/>
    <w:pPr>
      <w:numPr>
        <w:ilvl w:val="2"/>
        <w:numId w:val="4"/>
      </w:numPr>
      <w:spacing w:before="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6"/>
      </w:numPr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7"/>
      </w:numPr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0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ullet">
    <w:name w:val="Bullet"/>
    <w:basedOn w:val="Standard"/>
    <w:pPr>
      <w:numPr>
        <w:numId w:val="1"/>
      </w:numPr>
      <w:tabs>
        <w:tab w:val="clear" w:pos="360"/>
      </w:tabs>
      <w:ind w:left="908" w:hanging="284"/>
    </w:pPr>
  </w:style>
  <w:style w:type="paragraph" w:customStyle="1" w:styleId="Einrck">
    <w:name w:val="Einrück"/>
    <w:basedOn w:val="Standard"/>
    <w:pPr>
      <w:ind w:left="624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4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rFonts w:ascii="Times New Roman" w:hAnsi="Times New Roman"/>
    </w:rPr>
  </w:style>
  <w:style w:type="paragraph" w:customStyle="1" w:styleId="Default">
    <w:name w:val="Default"/>
    <w:rsid w:val="004305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eilennummer">
    <w:name w:val="line number"/>
    <w:basedOn w:val="Absatz-Standardschriftart"/>
  </w:style>
  <w:style w:type="character" w:styleId="Kommentarzeichen">
    <w:name w:val="annotation reference"/>
    <w:basedOn w:val="Absatz-Standardschriftart"/>
    <w:rsid w:val="004E0BA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0BA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E0BA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4E0B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0BA5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rsid w:val="004E0BA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E0BA5"/>
    <w:rPr>
      <w:rFonts w:ascii="Segoe UI" w:hAnsi="Segoe UI" w:cs="Segoe UI"/>
      <w:sz w:val="18"/>
      <w:szCs w:val="18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AC543B"/>
    <w:rPr>
      <w:sz w:val="24"/>
      <w:szCs w:val="24"/>
      <w:lang w:eastAsia="en-US"/>
    </w:rPr>
  </w:style>
  <w:style w:type="paragraph" w:styleId="berarbeitung">
    <w:name w:val="Revision"/>
    <w:hidden/>
    <w:uiPriority w:val="99"/>
    <w:semiHidden/>
    <w:rsid w:val="00DA759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Dortmund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Tripke, Martin</dc:creator>
  <cp:keywords/>
  <dc:description/>
  <cp:lastModifiedBy>Gudrun Lorenz</cp:lastModifiedBy>
  <cp:revision>4</cp:revision>
  <cp:lastPrinted>2019-01-23T05:09:00Z</cp:lastPrinted>
  <dcterms:created xsi:type="dcterms:W3CDTF">2019-01-22T14:07:00Z</dcterms:created>
  <dcterms:modified xsi:type="dcterms:W3CDTF">2019-01-29T08:29:00Z</dcterms:modified>
</cp:coreProperties>
</file>